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黑体" w:eastAsia="黑体"/>
          <w:b/>
          <w:sz w:val="32"/>
          <w:szCs w:val="32"/>
        </w:rPr>
      </w:pPr>
      <w:r>
        <w:rPr>
          <w:rFonts w:hint="eastAsia" w:ascii="黑体" w:eastAsia="黑体"/>
          <w:b/>
          <w:sz w:val="32"/>
          <w:szCs w:val="32"/>
        </w:rPr>
        <w:t>附件3</w:t>
      </w:r>
    </w:p>
    <w:p>
      <w:pPr>
        <w:adjustRightInd w:val="0"/>
        <w:snapToGrid w:val="0"/>
        <w:spacing w:line="600" w:lineRule="atLeast"/>
        <w:rPr>
          <w:rFonts w:hint="eastAsia" w:ascii="黑体" w:eastAsia="黑体"/>
          <w:b/>
          <w:sz w:val="32"/>
          <w:szCs w:val="32"/>
        </w:rPr>
      </w:pPr>
    </w:p>
    <w:p>
      <w:pPr>
        <w:adjustRightInd w:val="0"/>
        <w:snapToGrid w:val="0"/>
        <w:spacing w:line="600" w:lineRule="atLeast"/>
        <w:jc w:val="center"/>
        <w:rPr>
          <w:rFonts w:hint="eastAsia" w:ascii="华文中宋" w:hAnsi="华文中宋" w:eastAsia="华文中宋"/>
          <w:b/>
          <w:sz w:val="44"/>
          <w:szCs w:val="44"/>
        </w:rPr>
      </w:pPr>
      <w:bookmarkStart w:id="0" w:name="_GoBack"/>
      <w:r>
        <w:rPr>
          <w:rFonts w:hint="eastAsia" w:ascii="华文中宋" w:hAnsi="华文中宋" w:eastAsia="华文中宋"/>
          <w:b/>
          <w:sz w:val="44"/>
          <w:szCs w:val="44"/>
        </w:rPr>
        <w:t>第四届全省未成年人思想道德建设工作</w:t>
      </w:r>
    </w:p>
    <w:p>
      <w:pPr>
        <w:adjustRightInd w:val="0"/>
        <w:snapToGrid w:val="0"/>
        <w:spacing w:line="600" w:lineRule="atLeast"/>
        <w:jc w:val="center"/>
        <w:rPr>
          <w:rFonts w:hint="eastAsia" w:ascii="华文中宋" w:hAnsi="华文中宋" w:eastAsia="华文中宋"/>
          <w:b/>
          <w:sz w:val="44"/>
          <w:szCs w:val="44"/>
        </w:rPr>
      </w:pPr>
      <w:r>
        <w:rPr>
          <w:rFonts w:hint="eastAsia" w:ascii="华文中宋" w:hAnsi="华文中宋" w:eastAsia="华文中宋"/>
          <w:b/>
          <w:sz w:val="44"/>
          <w:szCs w:val="44"/>
        </w:rPr>
        <w:t>先进单位名单</w:t>
      </w:r>
      <w:bookmarkEnd w:id="0"/>
    </w:p>
    <w:p>
      <w:pPr>
        <w:adjustRightInd w:val="0"/>
        <w:snapToGrid w:val="0"/>
        <w:spacing w:line="600" w:lineRule="atLeast"/>
        <w:jc w:val="center"/>
        <w:rPr>
          <w:rFonts w:hint="eastAsia" w:ascii="楷体_GB2312" w:hAnsi="华文中宋" w:eastAsia="楷体_GB2312"/>
          <w:b/>
          <w:sz w:val="32"/>
          <w:szCs w:val="32"/>
        </w:rPr>
      </w:pPr>
      <w:r>
        <w:rPr>
          <w:rFonts w:hint="eastAsia" w:ascii="楷体_GB2312" w:hAnsi="华文中宋" w:eastAsia="楷体_GB2312"/>
          <w:b/>
          <w:sz w:val="32"/>
          <w:szCs w:val="32"/>
        </w:rPr>
        <w:t>（100个）</w:t>
      </w:r>
    </w:p>
    <w:p>
      <w:pPr>
        <w:adjustRightInd w:val="0"/>
        <w:snapToGrid w:val="0"/>
        <w:spacing w:line="600" w:lineRule="atLeast"/>
        <w:jc w:val="left"/>
        <w:rPr>
          <w:rFonts w:hint="eastAsia" w:ascii="仿宋_GB2312" w:hAnsi="华文中宋" w:eastAsia="仿宋_GB2312"/>
          <w:b/>
          <w:sz w:val="32"/>
          <w:szCs w:val="32"/>
        </w:rPr>
      </w:pPr>
    </w:p>
    <w:p>
      <w:pPr>
        <w:adjustRightInd w:val="0"/>
        <w:snapToGrid w:val="0"/>
        <w:spacing w:line="600" w:lineRule="atLeast"/>
        <w:ind w:firstLine="643" w:firstLineChars="200"/>
        <w:jc w:val="left"/>
        <w:rPr>
          <w:rFonts w:ascii="仿宋" w:hAnsi="仿宋" w:eastAsia="仿宋"/>
          <w:b/>
          <w:sz w:val="32"/>
          <w:szCs w:val="32"/>
        </w:rPr>
      </w:pPr>
      <w:r>
        <w:rPr>
          <w:rFonts w:hint="eastAsia" w:ascii="仿宋_GB2312" w:hAnsi="华文中宋" w:eastAsia="仿宋_GB2312"/>
          <w:b/>
          <w:sz w:val="32"/>
          <w:szCs w:val="32"/>
        </w:rPr>
        <w:t>济南市青少年宫  济阳县教育体育局  中共济南市长清区委宣传部  中共平阴县委宣传部  济南市章丘区文化广电新闻出版局  济南高新区春晖小学  济南市历下区妇女联合会  济南市文化市场综合行政执法局  青岛市市南区教体局  青岛市李沧区教体局  青岛市崂山区实验小学  胶州市第六中学  平度市南村小学  莱西市文明办  青岛市高新区红岛中心小学  共青团淄博市博山区委员会  淄博市周村区王村中学  桓台县教育体育局  高青县教育局  沂源县历山街道振兴路小学  淄博市文昌湖旅游度假区萌水中学  枣庄市妇女儿童活动中心  枣庄市第十五中学  滕州市教育局  枣庄市台儿庄区检察院关工委  东营市广播电视台  东营市东营区东城街道办事处  山东省垦利第一中学  利津县陈庄镇中心小学  中共烟台市福山区委宣传部  中共莱阳市委宣传部  海阳市教育体育局  烟台大学附属中学  烟台市牟平区大窑街道初级中学  栖霞市实验小学  招远市泉山学校  烟台市开发区文化馆  潍坊市奎文区教育局  潍坊市潍城区教育局  潍坊市坊子区教育局  中共潍坊市寒亭区委宣传部  安丘市电影发行放映有限责任公司  山东省昌乐二中  山东省临朐外国语学校  潍坊高新技术产业开发区浞景学校  潍坊锦海小学  中共嘉祥县委宣传部  中共汶上县委宣传部  金乡县实验中学  曲阜市教育和体育局  梁山县实验中学  微山县实验中学  济宁市青少年宫  济宁市妇女儿童活动中心  共青团泰安市泰山区委员会  泰安市广播电视台 宁阳县妇联 山东省泰山中学  中共威海市环翠区委宣传部  威海市文登区实验小学  威海火炬高技术产业开发区实验小学  中共威海市委经济技术开发区工作委员会宣传部  日照山海天旅游度假区青岛路中学  日照市岚山区安东卫街道北街社区  日照市宁波路学校  莒县阎庄镇人民政府  莱芜市莱城区凤城街道办事处  莱芜市高新区滨河小学  临沂第九中学  临沂第七实验小学  兰陵县第二实验小学  沂水县第二实验中学  费县杏坛学校  蒙阴县岱崮镇中心学校  中共临沂市经济技术开发区党工委宣传部  临沂市文明办  禹城市齐鲁中学  乐陵市教育局  宁津县人民法院  齐河县第三中学  中共临邑县委宣传部  中共武城县委宣传部  夏津县第二实验小学  庆云县人民检察院  临清市京华附属小学  阳谷县教育局  东阿县妇联  茌平县实验小学  高唐县梁村镇人民政府  滨州市图书馆  滨州市科技馆  滨州市滨城区教育局 滨州实验中学  博兴县教育局  菏泽市定陶区山大附中实验学校  曹县教育局  巨野县第一中学  郓城县东关小学  鄄城县古泉街道第一完全小学  中共东明县委宣传部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D09EB"/>
    <w:rsid w:val="1D7D09EB"/>
    <w:rsid w:val="221046D5"/>
    <w:rsid w:val="34B47E52"/>
    <w:rsid w:val="3BA0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2018-01-24T03:34:00Z</dcterms:created>
  <dc:creator>Administrator</dc:creator>
  <cp:lastModifiedBy>Administrator</cp:lastModifiedBy>
  <dcterms:modified xsi:type="dcterms:W3CDTF">2018-01-24T03:36:39Z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